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DA37E6" w:rsidRDefault="005E6F28">
      <w:pPr>
        <w:jc w:val="right"/>
        <w:rPr>
          <w:b/>
          <w:i/>
          <w:sz w:val="20"/>
          <w:szCs w:val="20"/>
        </w:rPr>
      </w:pPr>
      <w:bookmarkStart w:id="0" w:name="_heading=h.gjdgxs" w:colFirst="0" w:colLast="0"/>
      <w:bookmarkEnd w:id="0"/>
      <w:r>
        <w:rPr>
          <w:b/>
          <w:i/>
          <w:sz w:val="20"/>
          <w:szCs w:val="20"/>
        </w:rPr>
        <w:t>Enclosure D</w:t>
      </w:r>
    </w:p>
    <w:p w14:paraId="00000002" w14:textId="77777777" w:rsidR="00DA37E6" w:rsidRDefault="00DA37E6">
      <w:pPr>
        <w:jc w:val="both"/>
        <w:rPr>
          <w:sz w:val="20"/>
          <w:szCs w:val="20"/>
        </w:rPr>
      </w:pPr>
    </w:p>
    <w:p w14:paraId="00000003" w14:textId="77777777" w:rsidR="00DA37E6" w:rsidRDefault="00DA37E6">
      <w:pPr>
        <w:jc w:val="both"/>
        <w:rPr>
          <w:sz w:val="20"/>
          <w:szCs w:val="20"/>
        </w:rPr>
      </w:pPr>
    </w:p>
    <w:p w14:paraId="00000004" w14:textId="77777777" w:rsidR="00DA37E6" w:rsidRDefault="005E6F28">
      <w:pPr>
        <w:jc w:val="both"/>
        <w:rPr>
          <w:sz w:val="20"/>
          <w:szCs w:val="20"/>
        </w:rPr>
      </w:pPr>
      <w:r>
        <w:rPr>
          <w:sz w:val="20"/>
          <w:szCs w:val="20"/>
        </w:rPr>
        <w:t>6 November 2020</w:t>
      </w:r>
    </w:p>
    <w:p w14:paraId="00000005" w14:textId="77777777" w:rsidR="00DA37E6" w:rsidRDefault="00DA37E6">
      <w:pPr>
        <w:jc w:val="both"/>
        <w:rPr>
          <w:sz w:val="20"/>
          <w:szCs w:val="20"/>
        </w:rPr>
      </w:pPr>
    </w:p>
    <w:p w14:paraId="00000006" w14:textId="77777777" w:rsidR="00DA37E6" w:rsidRDefault="00DA37E6">
      <w:pPr>
        <w:jc w:val="both"/>
        <w:rPr>
          <w:sz w:val="20"/>
          <w:szCs w:val="20"/>
        </w:rPr>
      </w:pPr>
    </w:p>
    <w:p w14:paraId="00000007" w14:textId="77777777" w:rsidR="00DA37E6" w:rsidRDefault="005E6F28">
      <w:pPr>
        <w:jc w:val="both"/>
        <w:rPr>
          <w:sz w:val="20"/>
          <w:szCs w:val="20"/>
        </w:rPr>
      </w:pPr>
      <w:r>
        <w:rPr>
          <w:sz w:val="20"/>
          <w:szCs w:val="20"/>
        </w:rPr>
        <w:t>JOHN ARNOLD S. SIENA</w:t>
      </w:r>
    </w:p>
    <w:p w14:paraId="00000008" w14:textId="77777777" w:rsidR="00DA37E6" w:rsidRDefault="005E6F28">
      <w:pPr>
        <w:jc w:val="both"/>
        <w:rPr>
          <w:sz w:val="20"/>
          <w:szCs w:val="20"/>
        </w:rPr>
      </w:pPr>
      <w:r>
        <w:rPr>
          <w:sz w:val="20"/>
          <w:szCs w:val="20"/>
        </w:rPr>
        <w:t>Director IV</w:t>
      </w:r>
    </w:p>
    <w:p w14:paraId="00000009" w14:textId="77777777" w:rsidR="00DA37E6" w:rsidRDefault="005E6F28">
      <w:pPr>
        <w:jc w:val="both"/>
        <w:rPr>
          <w:sz w:val="20"/>
          <w:szCs w:val="20"/>
        </w:rPr>
      </w:pPr>
      <w:r>
        <w:rPr>
          <w:sz w:val="20"/>
          <w:szCs w:val="20"/>
        </w:rPr>
        <w:t>National Educators Academy of the Philippines</w:t>
      </w:r>
    </w:p>
    <w:p w14:paraId="0000000A" w14:textId="77777777" w:rsidR="00DA37E6" w:rsidRDefault="005E6F28">
      <w:pPr>
        <w:jc w:val="both"/>
        <w:rPr>
          <w:sz w:val="20"/>
          <w:szCs w:val="20"/>
        </w:rPr>
      </w:pPr>
      <w:r>
        <w:rPr>
          <w:sz w:val="20"/>
          <w:szCs w:val="20"/>
        </w:rPr>
        <w:t>2</w:t>
      </w:r>
      <w:r>
        <w:rPr>
          <w:sz w:val="20"/>
          <w:szCs w:val="20"/>
          <w:vertAlign w:val="superscript"/>
        </w:rPr>
        <w:t>nd</w:t>
      </w:r>
      <w:r>
        <w:rPr>
          <w:sz w:val="20"/>
          <w:szCs w:val="20"/>
        </w:rPr>
        <w:t xml:space="preserve"> Floor, Mabini Building</w:t>
      </w:r>
    </w:p>
    <w:p w14:paraId="0000000B" w14:textId="77777777" w:rsidR="00DA37E6" w:rsidRDefault="005E6F28">
      <w:pPr>
        <w:jc w:val="both"/>
        <w:rPr>
          <w:sz w:val="20"/>
          <w:szCs w:val="20"/>
        </w:rPr>
      </w:pPr>
      <w:r>
        <w:rPr>
          <w:sz w:val="20"/>
          <w:szCs w:val="20"/>
        </w:rPr>
        <w:t>DepEd Complex, Meralco Avenue</w:t>
      </w:r>
    </w:p>
    <w:p w14:paraId="0000000C" w14:textId="77777777" w:rsidR="00DA37E6" w:rsidRDefault="005E6F28">
      <w:pPr>
        <w:jc w:val="both"/>
        <w:rPr>
          <w:sz w:val="20"/>
          <w:szCs w:val="20"/>
        </w:rPr>
      </w:pPr>
      <w:r>
        <w:rPr>
          <w:sz w:val="20"/>
          <w:szCs w:val="20"/>
        </w:rPr>
        <w:t>Pasig City</w:t>
      </w:r>
    </w:p>
    <w:p w14:paraId="0000000D" w14:textId="77777777" w:rsidR="00DA37E6" w:rsidRDefault="00DA37E6">
      <w:pPr>
        <w:jc w:val="both"/>
        <w:rPr>
          <w:sz w:val="20"/>
          <w:szCs w:val="20"/>
        </w:rPr>
      </w:pPr>
    </w:p>
    <w:p w14:paraId="0000000E" w14:textId="77777777" w:rsidR="00DA37E6" w:rsidRDefault="00DA37E6">
      <w:pPr>
        <w:jc w:val="both"/>
        <w:rPr>
          <w:sz w:val="20"/>
          <w:szCs w:val="20"/>
        </w:rPr>
      </w:pPr>
    </w:p>
    <w:p w14:paraId="0000000F" w14:textId="77777777" w:rsidR="00DA37E6" w:rsidRDefault="005E6F28">
      <w:pPr>
        <w:jc w:val="both"/>
        <w:rPr>
          <w:sz w:val="20"/>
          <w:szCs w:val="20"/>
        </w:rPr>
      </w:pPr>
      <w:r>
        <w:rPr>
          <w:sz w:val="20"/>
          <w:szCs w:val="20"/>
        </w:rPr>
        <w:t>Director Siena:</w:t>
      </w:r>
    </w:p>
    <w:p w14:paraId="00000010" w14:textId="77777777" w:rsidR="00DA37E6" w:rsidRDefault="00DA37E6">
      <w:pPr>
        <w:jc w:val="both"/>
        <w:rPr>
          <w:sz w:val="20"/>
          <w:szCs w:val="20"/>
        </w:rPr>
      </w:pPr>
    </w:p>
    <w:p w14:paraId="00000011" w14:textId="77777777" w:rsidR="00DA37E6" w:rsidRDefault="005E6F28">
      <w:pPr>
        <w:jc w:val="both"/>
        <w:rPr>
          <w:sz w:val="20"/>
          <w:szCs w:val="20"/>
        </w:rPr>
      </w:pPr>
      <w:r>
        <w:rPr>
          <w:sz w:val="20"/>
          <w:szCs w:val="20"/>
        </w:rPr>
        <w:t>Greetings!</w:t>
      </w:r>
    </w:p>
    <w:p w14:paraId="00000012" w14:textId="77777777" w:rsidR="00DA37E6" w:rsidRDefault="00DA37E6">
      <w:pPr>
        <w:jc w:val="both"/>
        <w:rPr>
          <w:sz w:val="20"/>
          <w:szCs w:val="20"/>
        </w:rPr>
      </w:pPr>
    </w:p>
    <w:p w14:paraId="00000013" w14:textId="77777777" w:rsidR="00DA37E6" w:rsidRDefault="005E6F28">
      <w:pPr>
        <w:jc w:val="both"/>
        <w:rPr>
          <w:sz w:val="20"/>
          <w:szCs w:val="20"/>
        </w:rPr>
      </w:pPr>
      <w:r>
        <w:rPr>
          <w:sz w:val="20"/>
          <w:szCs w:val="20"/>
        </w:rPr>
        <w:t xml:space="preserve">This is to confirm the enrolment of &lt;total number of accepted participants&gt; public school teachers and school leaders to the &lt;title of the program or course&gt;. </w:t>
      </w:r>
    </w:p>
    <w:p w14:paraId="00000014" w14:textId="77777777" w:rsidR="00DA37E6" w:rsidRDefault="00DA37E6">
      <w:pPr>
        <w:jc w:val="both"/>
        <w:rPr>
          <w:sz w:val="20"/>
          <w:szCs w:val="20"/>
        </w:rPr>
      </w:pPr>
    </w:p>
    <w:p w14:paraId="00000015" w14:textId="77777777" w:rsidR="00DA37E6" w:rsidRDefault="005E6F28">
      <w:pPr>
        <w:jc w:val="both"/>
        <w:rPr>
          <w:sz w:val="20"/>
          <w:szCs w:val="20"/>
        </w:rPr>
      </w:pPr>
      <w:r>
        <w:rPr>
          <w:sz w:val="20"/>
          <w:szCs w:val="20"/>
        </w:rPr>
        <w:t>The program is slated to be conducted on &lt;date of implementation&gt;. In order to facilitate the e</w:t>
      </w:r>
      <w:r>
        <w:rPr>
          <w:sz w:val="20"/>
          <w:szCs w:val="20"/>
        </w:rPr>
        <w:t xml:space="preserve">nrolment of the </w:t>
      </w:r>
      <w:proofErr w:type="gramStart"/>
      <w:r>
        <w:rPr>
          <w:sz w:val="20"/>
          <w:szCs w:val="20"/>
        </w:rPr>
        <w:t>public school</w:t>
      </w:r>
      <w:proofErr w:type="gramEnd"/>
      <w:r>
        <w:rPr>
          <w:sz w:val="20"/>
          <w:szCs w:val="20"/>
        </w:rPr>
        <w:t xml:space="preserve"> teachers and school leaders to our program, we will be providing the participants with our admission procedure and other program details and course requirements that they need to know and accomplish prior to attending the cour</w:t>
      </w:r>
      <w:r>
        <w:rPr>
          <w:sz w:val="20"/>
          <w:szCs w:val="20"/>
        </w:rPr>
        <w:t>se.</w:t>
      </w:r>
    </w:p>
    <w:p w14:paraId="00000016" w14:textId="77777777" w:rsidR="00DA37E6" w:rsidRDefault="00DA37E6">
      <w:pPr>
        <w:jc w:val="both"/>
        <w:rPr>
          <w:sz w:val="20"/>
          <w:szCs w:val="20"/>
        </w:rPr>
      </w:pPr>
    </w:p>
    <w:p w14:paraId="00000017" w14:textId="77777777" w:rsidR="00DA37E6" w:rsidRDefault="005E6F28">
      <w:pPr>
        <w:jc w:val="both"/>
        <w:rPr>
          <w:sz w:val="20"/>
          <w:szCs w:val="20"/>
        </w:rPr>
      </w:pPr>
      <w:r>
        <w:rPr>
          <w:sz w:val="20"/>
          <w:szCs w:val="20"/>
        </w:rPr>
        <w:t xml:space="preserve">Attached is the complete list of the accepted </w:t>
      </w:r>
      <w:proofErr w:type="gramStart"/>
      <w:r>
        <w:rPr>
          <w:sz w:val="20"/>
          <w:szCs w:val="20"/>
        </w:rPr>
        <w:t>public school</w:t>
      </w:r>
      <w:proofErr w:type="gramEnd"/>
      <w:r>
        <w:rPr>
          <w:sz w:val="20"/>
          <w:szCs w:val="20"/>
        </w:rPr>
        <w:t xml:space="preserve"> teachers and school leaders to the &lt;title of the program or course&gt;.</w:t>
      </w:r>
    </w:p>
    <w:p w14:paraId="00000018" w14:textId="77777777" w:rsidR="00DA37E6" w:rsidRDefault="00DA37E6">
      <w:pPr>
        <w:jc w:val="both"/>
        <w:rPr>
          <w:sz w:val="20"/>
          <w:szCs w:val="20"/>
        </w:rPr>
      </w:pPr>
    </w:p>
    <w:p w14:paraId="00000019" w14:textId="77777777" w:rsidR="00DA37E6" w:rsidRDefault="005E6F28">
      <w:pPr>
        <w:jc w:val="both"/>
        <w:rPr>
          <w:sz w:val="20"/>
          <w:szCs w:val="20"/>
        </w:rPr>
      </w:pPr>
      <w:r>
        <w:rPr>
          <w:sz w:val="20"/>
          <w:szCs w:val="20"/>
        </w:rPr>
        <w:t>For queries and other concerns, please do not hesitate to contact the &lt;name of focal person and contact details&gt;.</w:t>
      </w:r>
    </w:p>
    <w:p w14:paraId="0000001A" w14:textId="77777777" w:rsidR="00DA37E6" w:rsidRDefault="00DA37E6">
      <w:pPr>
        <w:jc w:val="both"/>
        <w:rPr>
          <w:sz w:val="20"/>
          <w:szCs w:val="20"/>
        </w:rPr>
      </w:pPr>
    </w:p>
    <w:p w14:paraId="0000001B" w14:textId="77777777" w:rsidR="00DA37E6" w:rsidRDefault="00DA37E6">
      <w:pPr>
        <w:jc w:val="both"/>
        <w:rPr>
          <w:sz w:val="20"/>
          <w:szCs w:val="20"/>
        </w:rPr>
      </w:pPr>
    </w:p>
    <w:p w14:paraId="0000001C" w14:textId="77777777" w:rsidR="00DA37E6" w:rsidRDefault="005E6F28">
      <w:pPr>
        <w:jc w:val="both"/>
        <w:rPr>
          <w:sz w:val="20"/>
          <w:szCs w:val="20"/>
        </w:rPr>
      </w:pPr>
      <w:r>
        <w:rPr>
          <w:sz w:val="20"/>
          <w:szCs w:val="20"/>
        </w:rPr>
        <w:t>Thank</w:t>
      </w:r>
      <w:r>
        <w:rPr>
          <w:sz w:val="20"/>
          <w:szCs w:val="20"/>
        </w:rPr>
        <w:t xml:space="preserve"> you.</w:t>
      </w:r>
    </w:p>
    <w:p w14:paraId="0000001D" w14:textId="77777777" w:rsidR="00DA37E6" w:rsidRDefault="00DA37E6">
      <w:pPr>
        <w:jc w:val="both"/>
        <w:rPr>
          <w:sz w:val="20"/>
          <w:szCs w:val="20"/>
        </w:rPr>
      </w:pPr>
    </w:p>
    <w:p w14:paraId="0000001E" w14:textId="77777777" w:rsidR="00DA37E6" w:rsidRDefault="00DA37E6">
      <w:pPr>
        <w:jc w:val="both"/>
        <w:rPr>
          <w:sz w:val="20"/>
          <w:szCs w:val="20"/>
        </w:rPr>
      </w:pPr>
    </w:p>
    <w:p w14:paraId="0000001F" w14:textId="77777777" w:rsidR="00DA37E6" w:rsidRDefault="005E6F28">
      <w:pPr>
        <w:jc w:val="both"/>
        <w:rPr>
          <w:sz w:val="20"/>
          <w:szCs w:val="20"/>
        </w:rPr>
      </w:pPr>
      <w:r>
        <w:rPr>
          <w:sz w:val="20"/>
          <w:szCs w:val="20"/>
        </w:rPr>
        <w:t>Regards,</w:t>
      </w:r>
    </w:p>
    <w:p w14:paraId="00000020" w14:textId="77777777" w:rsidR="00DA37E6" w:rsidRDefault="00DA37E6">
      <w:pPr>
        <w:jc w:val="both"/>
        <w:rPr>
          <w:sz w:val="20"/>
          <w:szCs w:val="20"/>
        </w:rPr>
      </w:pPr>
    </w:p>
    <w:p w14:paraId="00000021" w14:textId="77777777" w:rsidR="00DA37E6" w:rsidRDefault="00DA37E6">
      <w:pPr>
        <w:jc w:val="both"/>
        <w:rPr>
          <w:sz w:val="20"/>
          <w:szCs w:val="20"/>
        </w:rPr>
      </w:pPr>
    </w:p>
    <w:p w14:paraId="00000022" w14:textId="77777777" w:rsidR="00DA37E6" w:rsidRDefault="005E6F28">
      <w:pPr>
        <w:jc w:val="both"/>
        <w:rPr>
          <w:sz w:val="20"/>
          <w:szCs w:val="20"/>
        </w:rPr>
      </w:pPr>
      <w:r>
        <w:rPr>
          <w:sz w:val="20"/>
          <w:szCs w:val="20"/>
        </w:rPr>
        <w:t>&lt;Name of focal person&gt;</w:t>
      </w:r>
    </w:p>
    <w:p w14:paraId="00000023" w14:textId="77777777" w:rsidR="00DA37E6" w:rsidRDefault="005E6F28">
      <w:pPr>
        <w:jc w:val="both"/>
        <w:rPr>
          <w:sz w:val="20"/>
          <w:szCs w:val="20"/>
        </w:rPr>
      </w:pPr>
      <w:r>
        <w:rPr>
          <w:sz w:val="20"/>
          <w:szCs w:val="20"/>
        </w:rPr>
        <w:t>&lt;Designation&gt;</w:t>
      </w:r>
    </w:p>
    <w:sectPr w:rsidR="00DA37E6">
      <w:pgSz w:w="12240" w:h="15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7E6"/>
    <w:rsid w:val="005E6F28"/>
    <w:rsid w:val="00DA37E6"/>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60BB92-B020-4666-9CDC-7A938BDB0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Book Antiqua" w:eastAsia="Book Antiqua" w:hAnsi="Book Antiqua" w:cs="Book Antiqua"/>
        <w:sz w:val="22"/>
        <w:szCs w:val="22"/>
        <w:lang w:val="en-PH" w:eastAsia="en-P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9B0BBD"/>
    <w:pPr>
      <w:tabs>
        <w:tab w:val="center" w:pos="4680"/>
        <w:tab w:val="right" w:pos="9360"/>
      </w:tabs>
    </w:pPr>
  </w:style>
  <w:style w:type="character" w:customStyle="1" w:styleId="HeaderChar">
    <w:name w:val="Header Char"/>
    <w:basedOn w:val="DefaultParagraphFont"/>
    <w:link w:val="Header"/>
    <w:uiPriority w:val="99"/>
    <w:rsid w:val="009B0BBD"/>
  </w:style>
  <w:style w:type="paragraph" w:styleId="Footer">
    <w:name w:val="footer"/>
    <w:basedOn w:val="Normal"/>
    <w:link w:val="FooterChar"/>
    <w:uiPriority w:val="99"/>
    <w:unhideWhenUsed/>
    <w:rsid w:val="009B0BBD"/>
    <w:pPr>
      <w:tabs>
        <w:tab w:val="center" w:pos="4680"/>
        <w:tab w:val="right" w:pos="9360"/>
      </w:tabs>
    </w:pPr>
  </w:style>
  <w:style w:type="character" w:customStyle="1" w:styleId="FooterChar">
    <w:name w:val="Footer Char"/>
    <w:basedOn w:val="DefaultParagraphFont"/>
    <w:link w:val="Footer"/>
    <w:uiPriority w:val="99"/>
    <w:rsid w:val="009B0BBD"/>
  </w:style>
  <w:style w:type="table" w:styleId="TableGrid">
    <w:name w:val="Table Grid"/>
    <w:basedOn w:val="TableNormal"/>
    <w:uiPriority w:val="39"/>
    <w:rsid w:val="009B0B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B0BBD"/>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rSPdyFVcsjwBCBwTmYKjF0Je4w==">AMUW2mXa4KpknBG86aJu7fgrUCfB7AICjgXgRghX8zW/jGL6NAJBywptvLLlTeFzIO5UcVlId+ycO5gB1SCORDZcbmS0NZp395VDVx7NJVdbK8dWbvCjw3FZx472AOoAwlct2L8mGdZ9</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880</Characters>
  <Application>Microsoft Office Word</Application>
  <DocSecurity>0</DocSecurity>
  <Lines>7</Lines>
  <Paragraphs>2</Paragraphs>
  <ScaleCrop>false</ScaleCrop>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Anne Miranda</dc:creator>
  <cp:lastModifiedBy>Mervie Seblos</cp:lastModifiedBy>
  <cp:revision>2</cp:revision>
  <dcterms:created xsi:type="dcterms:W3CDTF">2020-12-22T22:05:00Z</dcterms:created>
  <dcterms:modified xsi:type="dcterms:W3CDTF">2020-12-22T22:05:00Z</dcterms:modified>
</cp:coreProperties>
</file>